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22A75">
      <w:pPr>
        <w:jc w:val="center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项目支出绩效自评表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053" w:tblpY="830"/>
        <w:tblOverlap w:val="never"/>
        <w:tblW w:w="100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64"/>
        <w:gridCol w:w="1755"/>
        <w:gridCol w:w="1125"/>
        <w:gridCol w:w="1064"/>
        <w:gridCol w:w="964"/>
        <w:gridCol w:w="912"/>
        <w:gridCol w:w="825"/>
        <w:gridCol w:w="810"/>
      </w:tblGrid>
      <w:tr w14:paraId="0969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85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驻村帮扶工作经费项目</w:t>
            </w:r>
          </w:p>
        </w:tc>
      </w:tr>
      <w:tr w14:paraId="59C1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衡阳市工伤保险服务中心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 单位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D2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衡阳市工伤保险服务中心</w:t>
            </w:r>
          </w:p>
        </w:tc>
      </w:tr>
      <w:tr w14:paraId="721F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资金来源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5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0453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32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E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91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DF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E4B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4.99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F4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9C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CF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6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B8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6A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C3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94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63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E2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25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4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5C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74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41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8A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47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5A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8BC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C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53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5C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22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B71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4.99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B34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6A0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99.8%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946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9.98</w:t>
            </w:r>
          </w:p>
        </w:tc>
      </w:tr>
      <w:tr w14:paraId="67B1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　</w:t>
            </w:r>
          </w:p>
        </w:tc>
      </w:tr>
      <w:tr w14:paraId="6044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EA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59A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驻村帮扶工作，主要负责软弱涣散党组织整顿工作，兼顾做好基层党建、村级集体经济发展、清廉村居创建、党建引领基层治理等重点工作。尤其是在防汛抗旱、安全生产等关键节点、重大事件、中心工作中，主动但当作为、发挥积极作用。</w:t>
            </w:r>
          </w:p>
        </w:tc>
        <w:tc>
          <w:tcPr>
            <w:tcW w:w="3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6A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驻村帮扶工作，主要负责软弱涣散党组织整顿工作，兼顾做好基层党建、村级集体经济发展、清廉村居创建、党建引领基层治理等重点工作。尤其是在防汛抗旱、安全生产等关键节点、重大事件、中心工作中，主动但当作为、发挥积极作用。</w:t>
            </w:r>
          </w:p>
        </w:tc>
      </w:tr>
      <w:tr w14:paraId="6961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7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9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2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16AC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87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产出指标（20分）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B5E1">
            <w:pPr>
              <w:ind w:firstLine="417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加强组织建设。推动抓实“一月一课一片一实践”，开展每月一次主题党课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56C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D3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C86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BEE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9B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9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C6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5B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197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经费支出合规性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63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合规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D9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合规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2E9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DA6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A1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4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917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7D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674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党建工作完成时间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27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原则上一年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CA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已完成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A14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A55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61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4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1A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效益指标（40分）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5804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抓实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党纪学习教育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、强化理论学习，充分发挥第一书记党员先锋模范作用，带动群众积极向上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1A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有效带动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EA4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有效带动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0A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81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14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B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DF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72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AD7C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指导帮扶产业巩固提升。因地制宜、分类指导帮扶产业提质增效、可持续发展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40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有效指导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98C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有效指导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94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5A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27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7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61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90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7475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指导加强生态环境保护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7D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有效指导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23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有效指导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EF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3C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E6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0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49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19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7DA3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2AD8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指导加强乡村治理体系建设，推动乡村党建体系可持续发展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91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有效指导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E8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有效指导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53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C8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22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A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FA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成本指标（20分）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FB66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驻村第一书记驻村补助成本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F2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≤17000元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7E0B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16572元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E4D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18F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F3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C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89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C9E3"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党组织、党员的满意度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1B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≥95%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27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≥95%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1B8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3AC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78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6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927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99.98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47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20B152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17AB5E-A8A2-4FE2-BB59-A3ED960193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B689B2-C95D-49AC-973F-6EECA7D180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E65048-67A2-4D48-906D-CA2ED8FA1F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5962E74-B5CC-4798-96D2-9D8FEFB43A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70E9F"/>
    <w:rsid w:val="3120277A"/>
    <w:rsid w:val="3C094813"/>
    <w:rsid w:val="58984147"/>
    <w:rsid w:val="65976A59"/>
    <w:rsid w:val="73E01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734</Words>
  <Characters>780</Characters>
  <Lines>0</Lines>
  <Paragraphs>0</Paragraphs>
  <TotalTime>0</TotalTime>
  <ScaleCrop>false</ScaleCrop>
  <LinksUpToDate>false</LinksUpToDate>
  <CharactersWithSpaces>787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2025-02-18T02:19:00Z</dcterms:created>
  <dc:creator>Administrator</dc:creator>
  <cp:lastModifiedBy>娇</cp:lastModifiedBy>
  <cp:lastPrinted>2025-09-28T02:28:00Z</cp:lastPrinted>
  <dcterms:modified xsi:type="dcterms:W3CDTF">2025-10-01T02:55:25Z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eyJoZGlkIjoiMDZlNGIwZmI4ZTFmN2U2MzBlYTUxMzQyY2VkMWEwOWQifQ==</vt:lpwstr>
  </property>
  <property fmtid="{D5CDD505-2E9C-101B-9397-08002B2CF9AE}" pid="4" name="ICV">
    <vt:lpwstr>839FDB0BC5544A80BAE6D3E181C72C40_13</vt:lpwstr>
  </property>
</Properties>
</file>