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8481"/>
      </w:tblGrid>
      <w:tr w14:paraId="3D2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99" w:type="dxa"/>
            <w:gridSpan w:val="2"/>
            <w:vAlign w:val="center"/>
          </w:tcPr>
          <w:p w14:paraId="75DB947A">
            <w:pPr>
              <w:spacing w:line="320" w:lineRule="exact"/>
              <w:ind w:firstLine="1470" w:firstLineChars="700"/>
              <w:rPr>
                <w:rFonts w:ascii="宋体" w:hAnsi="宋体" w:eastAsia="宋体" w:cs="宋体"/>
                <w:sz w:val="24"/>
                <w:szCs w:val="24"/>
              </w:rPr>
            </w:pPr>
            <w:r>
              <w:rPr>
                <w:rFonts w:hint="eastAsia"/>
              </w:rPr>
              <w:t>衡阳远景钨业有限责任公司未按规定及时发现并消除重大事故隐患案</w:t>
            </w:r>
          </w:p>
        </w:tc>
      </w:tr>
      <w:tr w14:paraId="2A3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8" w:type="dxa"/>
            <w:vAlign w:val="center"/>
          </w:tcPr>
          <w:p w14:paraId="5E907E2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8481" w:type="dxa"/>
            <w:vAlign w:val="center"/>
          </w:tcPr>
          <w:p w14:paraId="68037E16">
            <w:pPr>
              <w:jc w:val="center"/>
              <w:rPr>
                <w:rFonts w:ascii="仿宋" w:hAnsi="仿宋" w:eastAsia="仿宋" w:cs="仿宋"/>
                <w:sz w:val="24"/>
                <w:szCs w:val="24"/>
              </w:rPr>
            </w:pPr>
            <w:r>
              <w:rPr>
                <w:rFonts w:hint="eastAsia" w:ascii="仿宋" w:hAnsi="仿宋" w:eastAsia="仿宋" w:cs="仿宋"/>
                <w:sz w:val="24"/>
                <w:szCs w:val="24"/>
              </w:rPr>
              <w:t>（湘衡）应急罚〔2025〕执法-</w:t>
            </w:r>
            <w:r>
              <w:rPr>
                <w:rFonts w:hint="eastAsia" w:ascii="仿宋" w:hAnsi="仿宋" w:eastAsia="仿宋" w:cs="仿宋"/>
                <w:sz w:val="24"/>
                <w:szCs w:val="24"/>
                <w:lang w:val="en-US" w:eastAsia="zh-CN"/>
              </w:rPr>
              <w:t>60</w:t>
            </w:r>
            <w:r>
              <w:rPr>
                <w:rFonts w:hint="eastAsia" w:ascii="仿宋" w:hAnsi="仿宋" w:eastAsia="仿宋" w:cs="仿宋"/>
                <w:sz w:val="24"/>
                <w:szCs w:val="24"/>
              </w:rPr>
              <w:t>号</w:t>
            </w:r>
          </w:p>
        </w:tc>
      </w:tr>
      <w:tr w14:paraId="08D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8" w:type="dxa"/>
            <w:vAlign w:val="center"/>
          </w:tcPr>
          <w:p w14:paraId="22C8D726">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8481" w:type="dxa"/>
            <w:vAlign w:val="center"/>
          </w:tcPr>
          <w:p w14:paraId="681E0D8C">
            <w:pPr>
              <w:jc w:val="center"/>
              <w:rPr>
                <w:rFonts w:ascii="仿宋" w:hAnsi="仿宋" w:eastAsia="仿宋" w:cs="仿宋"/>
                <w:sz w:val="24"/>
                <w:szCs w:val="24"/>
              </w:rPr>
            </w:pPr>
            <w:r>
              <w:rPr>
                <w:rFonts w:hint="eastAsia" w:ascii="仿宋" w:hAnsi="仿宋" w:eastAsia="仿宋" w:cs="仿宋"/>
                <w:sz w:val="24"/>
                <w:szCs w:val="24"/>
              </w:rPr>
              <w:t>行政处罚决定书</w:t>
            </w:r>
          </w:p>
        </w:tc>
      </w:tr>
      <w:tr w14:paraId="6ECA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18" w:type="dxa"/>
            <w:vAlign w:val="center"/>
          </w:tcPr>
          <w:p w14:paraId="473AD747">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8481" w:type="dxa"/>
            <w:vAlign w:val="center"/>
          </w:tcPr>
          <w:p w14:paraId="5F204A7C">
            <w:pPr>
              <w:jc w:val="center"/>
              <w:rPr>
                <w:rFonts w:ascii="仿宋" w:hAnsi="仿宋" w:eastAsia="仿宋" w:cs="仿宋"/>
                <w:sz w:val="24"/>
                <w:szCs w:val="24"/>
              </w:rPr>
            </w:pPr>
            <w:r>
              <w:rPr>
                <w:rFonts w:hint="eastAsia"/>
              </w:rPr>
              <w:t>衡阳远景钨业有限责任公司</w:t>
            </w:r>
          </w:p>
        </w:tc>
      </w:tr>
      <w:tr w14:paraId="348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18" w:type="dxa"/>
            <w:vAlign w:val="center"/>
          </w:tcPr>
          <w:p w14:paraId="4C50A050">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8481" w:type="dxa"/>
            <w:vAlign w:val="center"/>
          </w:tcPr>
          <w:p w14:paraId="39CF753A">
            <w:pPr>
              <w:jc w:val="center"/>
              <w:rPr>
                <w:rFonts w:ascii="仿宋" w:hAnsi="仿宋" w:eastAsia="仿宋" w:cs="仿宋"/>
                <w:sz w:val="24"/>
                <w:szCs w:val="24"/>
              </w:rPr>
            </w:pPr>
            <w:r>
              <w:rPr>
                <w:rFonts w:hint="eastAsia" w:ascii="仿宋" w:hAnsi="仿宋" w:eastAsia="仿宋" w:cs="仿宋"/>
                <w:sz w:val="24"/>
                <w:szCs w:val="24"/>
              </w:rPr>
              <w:t>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tc>
      </w:tr>
      <w:tr w14:paraId="3E55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8" w:type="dxa"/>
            <w:vAlign w:val="center"/>
          </w:tcPr>
          <w:p w14:paraId="65A180EE">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8481" w:type="dxa"/>
            <w:vAlign w:val="center"/>
          </w:tcPr>
          <w:p w14:paraId="3543BE14">
            <w:pPr>
              <w:jc w:val="center"/>
              <w:rPr>
                <w:rFonts w:ascii="仿宋" w:hAnsi="仿宋" w:eastAsia="仿宋" w:cs="仿宋"/>
                <w:sz w:val="24"/>
                <w:szCs w:val="24"/>
              </w:rPr>
            </w:pPr>
            <w:r>
              <w:rPr>
                <w:rFonts w:hint="eastAsia" w:ascii="仿宋" w:hAnsi="仿宋" w:eastAsia="仿宋" w:cs="仿宋"/>
                <w:sz w:val="24"/>
                <w:szCs w:val="24"/>
              </w:rPr>
              <w:t>三个月</w:t>
            </w:r>
          </w:p>
        </w:tc>
      </w:tr>
      <w:tr w14:paraId="1402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5" w:hRule="atLeast"/>
        </w:trPr>
        <w:tc>
          <w:tcPr>
            <w:tcW w:w="1518" w:type="dxa"/>
            <w:vAlign w:val="center"/>
          </w:tcPr>
          <w:p w14:paraId="08A1006D">
            <w:pPr>
              <w:pStyle w:val="4"/>
              <w:shd w:val="clear" w:color="auto" w:fill="FFFFFF"/>
              <w:spacing w:before="0" w:beforeAutospacing="0" w:after="0" w:afterAutospacing="0"/>
              <w:jc w:val="center"/>
              <w:rPr>
                <w:b/>
                <w:color w:val="000000"/>
              </w:rPr>
            </w:pPr>
            <w:r>
              <w:rPr>
                <w:rFonts w:hint="eastAsia"/>
                <w:b/>
                <w:color w:val="333333"/>
              </w:rPr>
              <w:t>违法事实</w:t>
            </w:r>
          </w:p>
          <w:p w14:paraId="1E9A5928">
            <w:pPr>
              <w:pStyle w:val="4"/>
              <w:shd w:val="clear" w:color="auto" w:fill="FFFFFF"/>
              <w:spacing w:before="0" w:beforeAutospacing="0" w:after="0" w:afterAutospacing="0"/>
              <w:jc w:val="center"/>
              <w:rPr>
                <w:b/>
                <w:color w:val="000000"/>
              </w:rPr>
            </w:pPr>
            <w:r>
              <w:rPr>
                <w:rFonts w:hint="eastAsia"/>
                <w:b/>
                <w:color w:val="333333"/>
              </w:rPr>
              <w:t>及证据</w:t>
            </w:r>
          </w:p>
          <w:p w14:paraId="2214A1CE">
            <w:pPr>
              <w:jc w:val="center"/>
              <w:rPr>
                <w:rFonts w:ascii="宋体" w:hAnsi="宋体" w:eastAsia="宋体" w:cs="宋体"/>
                <w:b/>
                <w:sz w:val="24"/>
                <w:szCs w:val="24"/>
              </w:rPr>
            </w:pPr>
          </w:p>
        </w:tc>
        <w:tc>
          <w:tcPr>
            <w:tcW w:w="8481" w:type="dxa"/>
            <w:vAlign w:val="center"/>
          </w:tcPr>
          <w:p w14:paraId="13BEA8F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2025年8月5日湖南省应急管理厅执法人员依法组织对衡阳远景钨业有限责任公司（文家坪尾矿库）进行检查，发现该尾矿库库西侧存在乱采滥挖尾砂现象，形成较大水坑（后经现场勘查，水坑长约17米，宽约16米，深度约2米）的行为。依照《金属非金属矿山重大事故隐患判定标准》三、尾矿库重大事故隐患（一）库区或者尾矿坝上存在未按设计进行开采、挖掘、爆破等危及尾矿库安全的活动，属于重大事故隐患。</w:t>
            </w:r>
          </w:p>
          <w:p w14:paraId="7F488343">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2025年8月18日，</w:t>
            </w:r>
            <w:r>
              <w:rPr>
                <w:rFonts w:hint="eastAsia" w:ascii="仿宋" w:hAnsi="仿宋" w:eastAsia="仿宋" w:cs="仿宋"/>
                <w:sz w:val="24"/>
                <w:szCs w:val="24"/>
                <w:lang w:eastAsia="zh-CN"/>
              </w:rPr>
              <w:t>衡阳市应急管理</w:t>
            </w:r>
            <w:bookmarkStart w:id="0" w:name="_GoBack"/>
            <w:bookmarkEnd w:id="0"/>
            <w:r>
              <w:rPr>
                <w:rFonts w:hint="eastAsia" w:ascii="仿宋" w:hAnsi="仿宋" w:eastAsia="仿宋" w:cs="仿宋"/>
                <w:sz w:val="24"/>
                <w:szCs w:val="24"/>
              </w:rPr>
              <w:t>局对</w:t>
            </w:r>
            <w:r>
              <w:rPr>
                <w:rFonts w:hint="eastAsia" w:ascii="仿宋" w:hAnsi="仿宋" w:eastAsia="仿宋" w:cs="仿宋"/>
                <w:sz w:val="24"/>
                <w:szCs w:val="24"/>
                <w:lang w:eastAsia="zh-CN"/>
              </w:rPr>
              <w:t>该</w:t>
            </w:r>
            <w:r>
              <w:rPr>
                <w:rFonts w:hint="eastAsia" w:ascii="仿宋" w:hAnsi="仿宋" w:eastAsia="仿宋" w:cs="仿宋"/>
                <w:sz w:val="24"/>
                <w:szCs w:val="24"/>
              </w:rPr>
              <w:t>公司上述行为进行立案调查，经查明，2025年8月3日9时27分，衡阳市文乐建材有限公司组织人员、挖机、铲车和运输车辆到</w:t>
            </w:r>
            <w:r>
              <w:rPr>
                <w:rFonts w:hint="eastAsia" w:ascii="仿宋" w:hAnsi="仿宋" w:eastAsia="仿宋" w:cs="仿宋"/>
                <w:sz w:val="24"/>
                <w:szCs w:val="24"/>
                <w:lang w:eastAsia="zh-CN"/>
              </w:rPr>
              <w:t>该</w:t>
            </w:r>
            <w:r>
              <w:rPr>
                <w:rFonts w:hint="eastAsia" w:ascii="仿宋" w:hAnsi="仿宋" w:eastAsia="仿宋" w:cs="仿宋"/>
                <w:sz w:val="24"/>
                <w:szCs w:val="24"/>
              </w:rPr>
              <w:t>公司文家坪尾矿库库西侧开始采挖尾砂，直到当天13时左右尾矿库值班员刘华平在监控视频中才发现，且到18时左右</w:t>
            </w:r>
            <w:r>
              <w:rPr>
                <w:rFonts w:hint="eastAsia" w:ascii="仿宋" w:hAnsi="仿宋" w:eastAsia="仿宋" w:cs="仿宋"/>
                <w:sz w:val="24"/>
                <w:szCs w:val="24"/>
                <w:lang w:eastAsia="zh-CN"/>
              </w:rPr>
              <w:t>该</w:t>
            </w:r>
            <w:r>
              <w:rPr>
                <w:rFonts w:hint="eastAsia" w:ascii="仿宋" w:hAnsi="仿宋" w:eastAsia="仿宋" w:cs="仿宋"/>
                <w:sz w:val="24"/>
                <w:szCs w:val="24"/>
              </w:rPr>
              <w:t>公司才安排保安部唐小亚带领2名人员到文家坪尾矿库前去制止驱离。衡阳市文乐建材有限公司作业后在尾矿库库西侧形成较大水坑（后经现场勘查，水坑长约17米，宽约16米，深度约2米）。</w:t>
            </w:r>
            <w:r>
              <w:rPr>
                <w:rFonts w:hint="eastAsia" w:ascii="仿宋" w:hAnsi="仿宋" w:eastAsia="仿宋" w:cs="仿宋"/>
                <w:sz w:val="24"/>
                <w:szCs w:val="24"/>
                <w:lang w:eastAsia="zh-CN"/>
              </w:rPr>
              <w:t>该</w:t>
            </w:r>
            <w:r>
              <w:rPr>
                <w:rFonts w:hint="eastAsia" w:ascii="仿宋" w:hAnsi="仿宋" w:eastAsia="仿宋" w:cs="仿宋"/>
                <w:sz w:val="24"/>
                <w:szCs w:val="24"/>
              </w:rPr>
              <w:t>公司在文家坪尾矿库隐患排查制度中，未将“库区或者尾矿坝上存在未按设计进行开采、挖掘、爆破等危及尾矿库安全的活动”列为尾矿库重大生产安全事故隐患辨识内容，没有形成相应的现场处置、技术管理措施。8月3日衡阳市文乐建材有限公司到文家坪尾矿库挖掘尾砂，</w:t>
            </w:r>
            <w:r>
              <w:rPr>
                <w:rFonts w:hint="eastAsia" w:ascii="仿宋" w:hAnsi="仿宋" w:eastAsia="仿宋" w:cs="仿宋"/>
                <w:sz w:val="24"/>
                <w:szCs w:val="24"/>
                <w:lang w:eastAsia="zh-CN"/>
              </w:rPr>
              <w:t>该</w:t>
            </w:r>
            <w:r>
              <w:rPr>
                <w:rFonts w:hint="eastAsia" w:ascii="仿宋" w:hAnsi="仿宋" w:eastAsia="仿宋" w:cs="仿宋"/>
                <w:sz w:val="24"/>
                <w:szCs w:val="24"/>
              </w:rPr>
              <w:t>公司未及时发现，且发现后制止不力，没有采取有效的技术、管理措施消除上述重大事故隐患，事后也未向应急管理部门报告，直到8月5日湖南省应急管理厅执法人员在现场检查时才予以发现。</w:t>
            </w:r>
          </w:p>
          <w:p w14:paraId="035B5AD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主要证据：</w:t>
            </w:r>
          </w:p>
          <w:p w14:paraId="4D75877C">
            <w:pPr>
              <w:spacing w:line="360" w:lineRule="exact"/>
              <w:rPr>
                <w:rFonts w:hint="eastAsia" w:ascii="仿宋" w:hAnsi="仿宋" w:eastAsia="仿宋" w:cs="仿宋"/>
                <w:sz w:val="24"/>
                <w:szCs w:val="24"/>
              </w:rPr>
            </w:pPr>
            <w:r>
              <w:rPr>
                <w:rFonts w:hint="eastAsia" w:ascii="仿宋" w:hAnsi="仿宋" w:eastAsia="仿宋" w:cs="仿宋"/>
                <w:sz w:val="24"/>
                <w:szCs w:val="24"/>
              </w:rPr>
              <w:t>证据一</w:t>
            </w:r>
            <w:r>
              <w:rPr>
                <w:rFonts w:hint="eastAsia" w:ascii="仿宋" w:hAnsi="仿宋" w:eastAsia="仿宋" w:cs="仿宋"/>
                <w:sz w:val="24"/>
                <w:szCs w:val="24"/>
                <w:lang w:eastAsia="zh-CN"/>
              </w:rPr>
              <w:t>：</w:t>
            </w:r>
            <w:r>
              <w:rPr>
                <w:rFonts w:hint="eastAsia" w:ascii="仿宋" w:hAnsi="仿宋" w:eastAsia="仿宋" w:cs="仿宋"/>
                <w:sz w:val="24"/>
                <w:szCs w:val="24"/>
              </w:rPr>
              <w:t>《现场检查记录》和《责令限期整改指令书》执法文书各1份，经</w:t>
            </w:r>
            <w:r>
              <w:rPr>
                <w:rFonts w:hint="eastAsia" w:ascii="仿宋" w:hAnsi="仿宋" w:eastAsia="仿宋" w:cs="仿宋"/>
                <w:sz w:val="24"/>
                <w:szCs w:val="24"/>
                <w:lang w:eastAsia="zh-CN"/>
              </w:rPr>
              <w:t>该</w:t>
            </w:r>
            <w:r>
              <w:rPr>
                <w:rFonts w:hint="eastAsia" w:ascii="仿宋" w:hAnsi="仿宋" w:eastAsia="仿宋" w:cs="仿宋"/>
                <w:sz w:val="24"/>
                <w:szCs w:val="24"/>
              </w:rPr>
              <w:t>公司安全总监冯经辉确认并签字，证明</w:t>
            </w:r>
            <w:r>
              <w:rPr>
                <w:rFonts w:hint="eastAsia" w:ascii="仿宋" w:hAnsi="仿宋" w:eastAsia="仿宋" w:cs="仿宋"/>
                <w:sz w:val="24"/>
                <w:szCs w:val="24"/>
                <w:lang w:eastAsia="zh-CN"/>
              </w:rPr>
              <w:t>该</w:t>
            </w:r>
            <w:r>
              <w:rPr>
                <w:rFonts w:hint="eastAsia" w:ascii="仿宋" w:hAnsi="仿宋" w:eastAsia="仿宋" w:cs="仿宋"/>
                <w:sz w:val="24"/>
                <w:szCs w:val="24"/>
              </w:rPr>
              <w:t>公司文家坪尾矿库库西侧存在乱采滥挖尾砂现象，形成较大水坑；</w:t>
            </w:r>
          </w:p>
          <w:p w14:paraId="7C45EAFF">
            <w:pPr>
              <w:spacing w:line="360" w:lineRule="exact"/>
              <w:rPr>
                <w:rFonts w:hint="eastAsia" w:ascii="仿宋" w:hAnsi="仿宋" w:eastAsia="仿宋" w:cs="仿宋"/>
                <w:sz w:val="24"/>
                <w:szCs w:val="24"/>
              </w:rPr>
            </w:pPr>
            <w:r>
              <w:rPr>
                <w:rFonts w:hint="eastAsia" w:ascii="仿宋" w:hAnsi="仿宋" w:eastAsia="仿宋" w:cs="仿宋"/>
                <w:sz w:val="24"/>
                <w:szCs w:val="24"/>
              </w:rPr>
              <w:t>证据二：《任务交办审批表》1份，证明本案件由湖南省应急管理厅交办给衡阳市应急管理局；</w:t>
            </w:r>
          </w:p>
          <w:p w14:paraId="4FDFD5B9">
            <w:pPr>
              <w:spacing w:line="360" w:lineRule="exact"/>
              <w:rPr>
                <w:rFonts w:hint="eastAsia" w:ascii="仿宋" w:hAnsi="仿宋" w:eastAsia="仿宋" w:cs="仿宋"/>
                <w:sz w:val="24"/>
                <w:szCs w:val="24"/>
              </w:rPr>
            </w:pPr>
            <w:r>
              <w:rPr>
                <w:rFonts w:hint="eastAsia" w:ascii="仿宋" w:hAnsi="仿宋" w:eastAsia="仿宋" w:cs="仿宋"/>
                <w:sz w:val="24"/>
                <w:szCs w:val="24"/>
              </w:rPr>
              <w:t>证据三：现场《勘验笔录》1份，由</w:t>
            </w:r>
            <w:r>
              <w:rPr>
                <w:rFonts w:hint="eastAsia" w:ascii="仿宋" w:hAnsi="仿宋" w:eastAsia="仿宋" w:cs="仿宋"/>
                <w:sz w:val="24"/>
                <w:szCs w:val="24"/>
                <w:lang w:eastAsia="zh-CN"/>
              </w:rPr>
              <w:t>该</w:t>
            </w:r>
            <w:r>
              <w:rPr>
                <w:rFonts w:hint="eastAsia" w:ascii="仿宋" w:hAnsi="仿宋" w:eastAsia="仿宋" w:cs="仿宋"/>
                <w:sz w:val="24"/>
                <w:szCs w:val="24"/>
              </w:rPr>
              <w:t>公司法定代表人曾慧明确认签字，证明文家坪尾矿库库西侧较大水坑的实际大小为长约17米，宽约16米，深度约2米；</w:t>
            </w:r>
          </w:p>
          <w:p w14:paraId="45B73DB3">
            <w:pPr>
              <w:spacing w:line="360" w:lineRule="exact"/>
              <w:rPr>
                <w:rFonts w:hint="eastAsia" w:ascii="仿宋" w:hAnsi="仿宋" w:eastAsia="仿宋" w:cs="仿宋"/>
                <w:sz w:val="24"/>
                <w:szCs w:val="24"/>
              </w:rPr>
            </w:pPr>
            <w:r>
              <w:rPr>
                <w:rFonts w:hint="eastAsia" w:ascii="仿宋" w:hAnsi="仿宋" w:eastAsia="仿宋" w:cs="仿宋"/>
                <w:sz w:val="24"/>
                <w:szCs w:val="24"/>
              </w:rPr>
              <w:t>证据四：</w:t>
            </w:r>
            <w:r>
              <w:rPr>
                <w:rFonts w:hint="eastAsia" w:ascii="仿宋" w:hAnsi="仿宋" w:eastAsia="仿宋" w:cs="仿宋"/>
                <w:sz w:val="24"/>
                <w:szCs w:val="24"/>
                <w:lang w:eastAsia="zh-CN"/>
              </w:rPr>
              <w:t>该</w:t>
            </w:r>
            <w:r>
              <w:rPr>
                <w:rFonts w:hint="eastAsia" w:ascii="仿宋" w:hAnsi="仿宋" w:eastAsia="仿宋" w:cs="仿宋"/>
                <w:sz w:val="24"/>
                <w:szCs w:val="24"/>
              </w:rPr>
              <w:t>公司营业执照和文家坪尾矿库安全生产许可证复印件并盖公章各1份，证件在有效期内，证明</w:t>
            </w:r>
            <w:r>
              <w:rPr>
                <w:rFonts w:hint="eastAsia" w:ascii="仿宋" w:hAnsi="仿宋" w:eastAsia="仿宋" w:cs="仿宋"/>
                <w:sz w:val="24"/>
                <w:szCs w:val="24"/>
                <w:lang w:eastAsia="zh-CN"/>
              </w:rPr>
              <w:t>该</w:t>
            </w:r>
            <w:r>
              <w:rPr>
                <w:rFonts w:hint="eastAsia" w:ascii="仿宋" w:hAnsi="仿宋" w:eastAsia="仿宋" w:cs="仿宋"/>
                <w:sz w:val="24"/>
                <w:szCs w:val="24"/>
              </w:rPr>
              <w:t>公司为合法企业；</w:t>
            </w:r>
          </w:p>
          <w:p w14:paraId="1CEDD7BF">
            <w:pPr>
              <w:spacing w:line="360" w:lineRule="exact"/>
              <w:rPr>
                <w:rFonts w:hint="eastAsia" w:ascii="仿宋" w:hAnsi="仿宋" w:eastAsia="仿宋" w:cs="仿宋"/>
                <w:sz w:val="24"/>
                <w:szCs w:val="24"/>
              </w:rPr>
            </w:pPr>
            <w:r>
              <w:rPr>
                <w:rFonts w:hint="eastAsia" w:ascii="仿宋" w:hAnsi="仿宋" w:eastAsia="仿宋" w:cs="仿宋"/>
                <w:sz w:val="24"/>
                <w:szCs w:val="24"/>
              </w:rPr>
              <w:t>证据五：</w:t>
            </w:r>
            <w:r>
              <w:rPr>
                <w:rFonts w:hint="eastAsia" w:ascii="仿宋" w:hAnsi="仿宋" w:eastAsia="仿宋" w:cs="仿宋"/>
                <w:sz w:val="24"/>
                <w:szCs w:val="24"/>
                <w:lang w:eastAsia="zh-CN"/>
              </w:rPr>
              <w:t>该</w:t>
            </w:r>
            <w:r>
              <w:rPr>
                <w:rFonts w:hint="eastAsia" w:ascii="仿宋" w:hAnsi="仿宋" w:eastAsia="仿宋" w:cs="仿宋"/>
                <w:sz w:val="24"/>
                <w:szCs w:val="24"/>
              </w:rPr>
              <w:t>公司法人授权委托书1份，法定代表人曾慧明授权</w:t>
            </w:r>
            <w:r>
              <w:rPr>
                <w:rFonts w:hint="eastAsia" w:ascii="仿宋" w:hAnsi="仿宋" w:eastAsia="仿宋" w:cs="仿宋"/>
                <w:sz w:val="24"/>
                <w:szCs w:val="24"/>
                <w:lang w:eastAsia="zh-CN"/>
              </w:rPr>
              <w:t>该</w:t>
            </w:r>
            <w:r>
              <w:rPr>
                <w:rFonts w:hint="eastAsia" w:ascii="仿宋" w:hAnsi="仿宋" w:eastAsia="仿宋" w:cs="仿宋"/>
                <w:sz w:val="24"/>
                <w:szCs w:val="24"/>
              </w:rPr>
              <w:t>公司副总经理邹勤办理本案件相关事宜；</w:t>
            </w:r>
          </w:p>
          <w:p w14:paraId="43C4A9E8">
            <w:pPr>
              <w:spacing w:line="360" w:lineRule="exact"/>
              <w:rPr>
                <w:rFonts w:hint="eastAsia" w:ascii="仿宋" w:hAnsi="仿宋" w:eastAsia="仿宋" w:cs="仿宋"/>
                <w:sz w:val="24"/>
                <w:szCs w:val="24"/>
              </w:rPr>
            </w:pPr>
            <w:r>
              <w:rPr>
                <w:rFonts w:hint="eastAsia" w:ascii="仿宋" w:hAnsi="仿宋" w:eastAsia="仿宋" w:cs="仿宋"/>
                <w:sz w:val="24"/>
                <w:szCs w:val="24"/>
              </w:rPr>
              <w:t>证据六：对</w:t>
            </w:r>
            <w:r>
              <w:rPr>
                <w:rFonts w:hint="eastAsia" w:ascii="仿宋" w:hAnsi="仿宋" w:eastAsia="仿宋" w:cs="仿宋"/>
                <w:sz w:val="24"/>
                <w:szCs w:val="24"/>
                <w:lang w:eastAsia="zh-CN"/>
              </w:rPr>
              <w:t>该</w:t>
            </w:r>
            <w:r>
              <w:rPr>
                <w:rFonts w:hint="eastAsia" w:ascii="仿宋" w:hAnsi="仿宋" w:eastAsia="仿宋" w:cs="仿宋"/>
                <w:sz w:val="24"/>
                <w:szCs w:val="24"/>
              </w:rPr>
              <w:t>公司副总经理邹勤、保安部唐小亚、尾矿库赵云伟和刘华平进行调查询问并制作了调查询问笔录各1份，由被询问人签字捺印确认，上述笔录均证明文家坪尾矿库库西侧存在乱采滥挖尾砂形成较大水坑的事实；</w:t>
            </w:r>
          </w:p>
          <w:p w14:paraId="387DDDE8">
            <w:pPr>
              <w:spacing w:line="360" w:lineRule="exact"/>
              <w:rPr>
                <w:rFonts w:hint="eastAsia" w:ascii="仿宋" w:hAnsi="仿宋" w:eastAsia="仿宋" w:cs="仿宋"/>
                <w:sz w:val="24"/>
                <w:szCs w:val="24"/>
              </w:rPr>
            </w:pPr>
            <w:r>
              <w:rPr>
                <w:rFonts w:hint="eastAsia" w:ascii="仿宋" w:hAnsi="仿宋" w:eastAsia="仿宋" w:cs="仿宋"/>
                <w:sz w:val="24"/>
                <w:szCs w:val="24"/>
              </w:rPr>
              <w:t>证据七：对</w:t>
            </w:r>
            <w:r>
              <w:rPr>
                <w:rFonts w:hint="eastAsia" w:ascii="仿宋" w:hAnsi="仿宋" w:eastAsia="仿宋" w:cs="仿宋"/>
                <w:sz w:val="24"/>
                <w:szCs w:val="24"/>
                <w:lang w:eastAsia="zh-CN"/>
              </w:rPr>
              <w:t>该</w:t>
            </w:r>
            <w:r>
              <w:rPr>
                <w:rFonts w:hint="eastAsia" w:ascii="仿宋" w:hAnsi="仿宋" w:eastAsia="仿宋" w:cs="仿宋"/>
                <w:sz w:val="24"/>
                <w:szCs w:val="24"/>
              </w:rPr>
              <w:t>公司副总经理程超、安全总监冯经辉和尾矿库赵云伟进行调查询问并制作了调查询问笔录各1份，由被询问人签字捺印确认，证明</w:t>
            </w:r>
            <w:r>
              <w:rPr>
                <w:rFonts w:hint="eastAsia" w:ascii="仿宋" w:hAnsi="仿宋" w:eastAsia="仿宋" w:cs="仿宋"/>
                <w:sz w:val="24"/>
                <w:szCs w:val="24"/>
                <w:lang w:eastAsia="zh-CN"/>
              </w:rPr>
              <w:t>该</w:t>
            </w:r>
            <w:r>
              <w:rPr>
                <w:rFonts w:hint="eastAsia" w:ascii="仿宋" w:hAnsi="仿宋" w:eastAsia="仿宋" w:cs="仿宋"/>
                <w:sz w:val="24"/>
                <w:szCs w:val="24"/>
              </w:rPr>
              <w:t>公司未采取管理措施及时消除事故隐患；</w:t>
            </w:r>
          </w:p>
          <w:p w14:paraId="08EA73DA">
            <w:pPr>
              <w:spacing w:line="360" w:lineRule="exact"/>
              <w:rPr>
                <w:rFonts w:hint="eastAsia" w:ascii="仿宋" w:hAnsi="仿宋" w:eastAsia="仿宋" w:cs="仿宋"/>
                <w:sz w:val="24"/>
                <w:szCs w:val="24"/>
              </w:rPr>
            </w:pPr>
            <w:r>
              <w:rPr>
                <w:rFonts w:hint="eastAsia" w:ascii="仿宋" w:hAnsi="仿宋" w:eastAsia="仿宋" w:cs="仿宋"/>
                <w:sz w:val="24"/>
                <w:szCs w:val="24"/>
              </w:rPr>
              <w:t>证据八：</w:t>
            </w:r>
            <w:r>
              <w:rPr>
                <w:rFonts w:hint="eastAsia" w:ascii="仿宋" w:hAnsi="仿宋" w:eastAsia="仿宋" w:cs="仿宋"/>
                <w:sz w:val="24"/>
                <w:szCs w:val="24"/>
                <w:lang w:eastAsia="zh-CN"/>
              </w:rPr>
              <w:t>该</w:t>
            </w:r>
            <w:r>
              <w:rPr>
                <w:rFonts w:hint="eastAsia" w:ascii="仿宋" w:hAnsi="仿宋" w:eastAsia="仿宋" w:cs="仿宋"/>
                <w:sz w:val="24"/>
                <w:szCs w:val="24"/>
              </w:rPr>
              <w:t>公司邹勤、程超、冯经辉、唐小亚、赵云伟和刘华平的居民身份证复印件各1份由本人提供并签字捺印确认，证明被调查询问人员身份合法；</w:t>
            </w:r>
          </w:p>
          <w:p w14:paraId="2E35496C">
            <w:pPr>
              <w:spacing w:line="360" w:lineRule="exact"/>
              <w:rPr>
                <w:rFonts w:hint="eastAsia" w:ascii="仿宋" w:hAnsi="仿宋" w:eastAsia="仿宋" w:cs="仿宋"/>
                <w:sz w:val="24"/>
                <w:szCs w:val="24"/>
              </w:rPr>
            </w:pPr>
            <w:r>
              <w:rPr>
                <w:rFonts w:hint="eastAsia" w:ascii="仿宋" w:hAnsi="仿宋" w:eastAsia="仿宋" w:cs="仿宋"/>
                <w:sz w:val="24"/>
                <w:szCs w:val="24"/>
              </w:rPr>
              <w:t>证据九：</w:t>
            </w:r>
            <w:r>
              <w:rPr>
                <w:rFonts w:hint="eastAsia" w:ascii="仿宋" w:hAnsi="仿宋" w:eastAsia="仿宋" w:cs="仿宋"/>
                <w:sz w:val="24"/>
                <w:szCs w:val="24"/>
                <w:lang w:eastAsia="zh-CN"/>
              </w:rPr>
              <w:t>该</w:t>
            </w:r>
            <w:r>
              <w:rPr>
                <w:rFonts w:hint="eastAsia" w:ascii="仿宋" w:hAnsi="仿宋" w:eastAsia="仿宋" w:cs="仿宋"/>
                <w:sz w:val="24"/>
                <w:szCs w:val="24"/>
              </w:rPr>
              <w:t xml:space="preserve">公司文家坪尾矿库赵云伟和刘华平的特种作业人员操作证（尾矿作业）查询截图复印件各1份，证明赵云伟和刘华平具有合法上岗资格；        </w:t>
            </w:r>
          </w:p>
          <w:p w14:paraId="334213E1">
            <w:pPr>
              <w:spacing w:line="360" w:lineRule="exact"/>
              <w:rPr>
                <w:rFonts w:ascii="宋体" w:hAnsi="宋体" w:eastAsia="宋体" w:cs="宋体"/>
                <w:sz w:val="24"/>
                <w:szCs w:val="24"/>
              </w:rPr>
            </w:pPr>
            <w:r>
              <w:rPr>
                <w:rFonts w:hint="eastAsia" w:ascii="仿宋" w:hAnsi="仿宋" w:eastAsia="仿宋" w:cs="仿宋"/>
                <w:sz w:val="24"/>
                <w:szCs w:val="24"/>
              </w:rPr>
              <w:t>证据十：</w:t>
            </w:r>
            <w:r>
              <w:rPr>
                <w:rFonts w:hint="eastAsia" w:ascii="仿宋" w:hAnsi="仿宋" w:eastAsia="仿宋" w:cs="仿宋"/>
                <w:sz w:val="24"/>
                <w:szCs w:val="24"/>
                <w:lang w:eastAsia="zh-CN"/>
              </w:rPr>
              <w:t>该</w:t>
            </w:r>
            <w:r>
              <w:rPr>
                <w:rFonts w:hint="eastAsia" w:ascii="仿宋" w:hAnsi="仿宋" w:eastAsia="仿宋" w:cs="仿宋"/>
                <w:sz w:val="24"/>
                <w:szCs w:val="24"/>
              </w:rPr>
              <w:t>公司安全风险分级管控制度相关内容复印件并盖公章共9页，证明</w:t>
            </w:r>
            <w:r>
              <w:rPr>
                <w:rFonts w:hint="eastAsia" w:ascii="仿宋" w:hAnsi="仿宋" w:eastAsia="仿宋" w:cs="仿宋"/>
                <w:sz w:val="24"/>
                <w:szCs w:val="24"/>
                <w:lang w:eastAsia="zh-CN"/>
              </w:rPr>
              <w:t>该</w:t>
            </w:r>
            <w:r>
              <w:rPr>
                <w:rFonts w:hint="eastAsia" w:ascii="仿宋" w:hAnsi="仿宋" w:eastAsia="仿宋" w:cs="仿宋"/>
                <w:sz w:val="24"/>
                <w:szCs w:val="24"/>
              </w:rPr>
              <w:t>公司针对上述事故隐患未及时采取管理措施。</w:t>
            </w:r>
          </w:p>
        </w:tc>
      </w:tr>
      <w:tr w14:paraId="71BF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24BF1D74">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8481" w:type="dxa"/>
            <w:vAlign w:val="center"/>
          </w:tcPr>
          <w:p w14:paraId="627FC687">
            <w:pPr>
              <w:jc w:val="left"/>
              <w:rPr>
                <w:rFonts w:ascii="仿宋" w:hAnsi="仿宋" w:eastAsia="仿宋" w:cs="仿宋"/>
                <w:sz w:val="24"/>
                <w:szCs w:val="24"/>
              </w:rPr>
            </w:pPr>
            <w:r>
              <w:rPr>
                <w:rFonts w:hint="eastAsia" w:ascii="仿宋" w:hAnsi="仿宋" w:eastAsia="仿宋" w:cs="仿宋"/>
                <w:sz w:val="24"/>
                <w:szCs w:val="24"/>
              </w:rPr>
              <w:t>依据《中华人民共和国安全生产法》第一百零二条和《尾矿库安全监督管理规定》第三十九条第二款的规定</w:t>
            </w:r>
          </w:p>
        </w:tc>
      </w:tr>
      <w:tr w14:paraId="491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5BD0B41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8481" w:type="dxa"/>
            <w:vAlign w:val="center"/>
          </w:tcPr>
          <w:p w14:paraId="6ABD6D5B">
            <w:pPr>
              <w:jc w:val="center"/>
              <w:rPr>
                <w:rFonts w:ascii="仿宋" w:hAnsi="仿宋" w:eastAsia="仿宋" w:cs="仿宋"/>
                <w:sz w:val="24"/>
                <w:szCs w:val="24"/>
              </w:rPr>
            </w:pPr>
            <w:r>
              <w:rPr>
                <w:rFonts w:hint="eastAsia" w:ascii="仿宋" w:hAnsi="仿宋" w:eastAsia="仿宋" w:cs="仿宋"/>
                <w:sz w:val="24"/>
                <w:szCs w:val="24"/>
              </w:rPr>
              <w:t>处人民币</w:t>
            </w:r>
            <w:r>
              <w:rPr>
                <w:rFonts w:hint="eastAsia" w:ascii="仿宋" w:hAnsi="仿宋" w:eastAsia="仿宋" w:cs="仿宋"/>
                <w:sz w:val="24"/>
                <w:szCs w:val="24"/>
                <w:lang w:eastAsia="zh-CN"/>
              </w:rPr>
              <w:t>肆万</w:t>
            </w:r>
            <w:r>
              <w:rPr>
                <w:rFonts w:hint="eastAsia" w:ascii="仿宋" w:hAnsi="仿宋" w:eastAsia="仿宋" w:cs="仿宋"/>
                <w:sz w:val="24"/>
                <w:szCs w:val="24"/>
              </w:rPr>
              <w:t>元罚款</w:t>
            </w:r>
          </w:p>
        </w:tc>
      </w:tr>
      <w:tr w14:paraId="18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5D33779B">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8481" w:type="dxa"/>
            <w:vAlign w:val="center"/>
          </w:tcPr>
          <w:p w14:paraId="44BC3A3A">
            <w:pPr>
              <w:jc w:val="center"/>
              <w:rPr>
                <w:rFonts w:ascii="仿宋" w:hAnsi="仿宋" w:eastAsia="仿宋" w:cs="仿宋"/>
                <w:sz w:val="24"/>
                <w:szCs w:val="24"/>
              </w:rPr>
            </w:pPr>
            <w:r>
              <w:rPr>
                <w:rFonts w:hint="eastAsia" w:ascii="仿宋" w:hAnsi="仿宋" w:eastAsia="仿宋" w:cs="仿宋"/>
                <w:sz w:val="24"/>
                <w:szCs w:val="24"/>
              </w:rPr>
              <w:t>衡阳市应急管理局</w:t>
            </w:r>
          </w:p>
        </w:tc>
      </w:tr>
    </w:tbl>
    <w:p w14:paraId="19D37617">
      <w:pPr>
        <w:tabs>
          <w:tab w:val="left" w:pos="1603"/>
        </w:tabs>
        <w:jc w:val="left"/>
      </w:pPr>
    </w:p>
    <w:sectPr>
      <w:pgSz w:w="11906" w:h="16838"/>
      <w:pgMar w:top="930" w:right="952"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20EB3"/>
    <w:rsid w:val="00D51CE6"/>
    <w:rsid w:val="00D812BF"/>
    <w:rsid w:val="00DB3A8C"/>
    <w:rsid w:val="00DD6D44"/>
    <w:rsid w:val="00DE216D"/>
    <w:rsid w:val="00E024E1"/>
    <w:rsid w:val="00E05110"/>
    <w:rsid w:val="00E34820"/>
    <w:rsid w:val="00E5076A"/>
    <w:rsid w:val="00E65CC9"/>
    <w:rsid w:val="00E76F2D"/>
    <w:rsid w:val="00E87802"/>
    <w:rsid w:val="00E9574B"/>
    <w:rsid w:val="00EA5439"/>
    <w:rsid w:val="00EA604C"/>
    <w:rsid w:val="00EC51A5"/>
    <w:rsid w:val="00ED7C3C"/>
    <w:rsid w:val="00EE01FE"/>
    <w:rsid w:val="00EE4014"/>
    <w:rsid w:val="00F32115"/>
    <w:rsid w:val="00F572F8"/>
    <w:rsid w:val="00FB0196"/>
    <w:rsid w:val="00FB0B8A"/>
    <w:rsid w:val="00FD6C0A"/>
    <w:rsid w:val="06FF4A12"/>
    <w:rsid w:val="07541C29"/>
    <w:rsid w:val="09396136"/>
    <w:rsid w:val="099B4834"/>
    <w:rsid w:val="10DB6246"/>
    <w:rsid w:val="119720BA"/>
    <w:rsid w:val="184E71FB"/>
    <w:rsid w:val="1BFB0269"/>
    <w:rsid w:val="273754DF"/>
    <w:rsid w:val="2CC177A0"/>
    <w:rsid w:val="2E9A4AF0"/>
    <w:rsid w:val="45AF687C"/>
    <w:rsid w:val="4A723109"/>
    <w:rsid w:val="4FA51A73"/>
    <w:rsid w:val="5722514B"/>
    <w:rsid w:val="590C2EC8"/>
    <w:rsid w:val="627E5C20"/>
    <w:rsid w:val="62EC2063"/>
    <w:rsid w:val="67B56249"/>
    <w:rsid w:val="6E65711F"/>
    <w:rsid w:val="6FB865A9"/>
    <w:rsid w:val="75EE4750"/>
    <w:rsid w:val="78F1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99"/>
    <w:rPr>
      <w:sz w:val="18"/>
      <w:szCs w:val="18"/>
    </w:rPr>
  </w:style>
  <w:style w:type="character" w:customStyle="1" w:styleId="9">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1445</Words>
  <Characters>1474</Characters>
  <Lines>8</Lines>
  <Paragraphs>2</Paragraphs>
  <TotalTime>12</TotalTime>
  <ScaleCrop>false</ScaleCrop>
  <LinksUpToDate>false</LinksUpToDate>
  <CharactersWithSpaces>1482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2022-07-22T02:27:00Z</dcterms:created>
  <dc:creator>冯晓军 192.168.200.33</dc:creator>
  <cp:lastModifiedBy>Administrator</cp:lastModifiedBy>
  <cp:lastPrinted>2025-10-10T04:40:00Z</cp:lastPrinted>
  <dcterms:modified xsi:type="dcterms:W3CDTF">2025-10-15T00:40:53Z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94BF55E4DC1445B3B717F939442E4E07_12</vt:lpwstr>
  </property>
  <property fmtid="{D5CDD505-2E9C-101B-9397-08002B2CF9AE}" pid="4" name="KSOTemplateDocerSaveRecord">
    <vt:lpwstr>eyJoZGlkIjoiNmI0OGNlYTcxOGIzNjVlNDg2NTY3NTU4N2E1YmQ0YmEifQ==</vt:lpwstr>
  </property>
</Properties>
</file>